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19B" w:rsidRPr="00DA019B" w:rsidRDefault="00DA019B" w:rsidP="00DA019B">
      <w:pPr>
        <w:shd w:val="clear" w:color="auto" w:fill="FEF5E0"/>
        <w:spacing w:after="288" w:line="240" w:lineRule="auto"/>
        <w:textAlignment w:val="baseline"/>
        <w:rPr>
          <w:rFonts w:ascii="Tahoma" w:eastAsia="Times New Roman" w:hAnsi="Tahoma" w:cs="Tahoma"/>
          <w:b/>
          <w:bCs/>
          <w:iCs/>
          <w:color w:val="000000"/>
          <w:sz w:val="32"/>
          <w:szCs w:val="32"/>
          <w:lang w:eastAsia="ru-RU"/>
        </w:rPr>
      </w:pPr>
      <w:bookmarkStart w:id="0" w:name="_GoBack"/>
      <w:r>
        <w:rPr>
          <w:rFonts w:ascii="Tahoma" w:eastAsia="Times New Roman" w:hAnsi="Tahoma" w:cs="Tahoma"/>
          <w:b/>
          <w:bCs/>
          <w:iCs/>
          <w:color w:val="000000"/>
          <w:sz w:val="32"/>
          <w:szCs w:val="32"/>
          <w:lang w:eastAsia="ru-RU"/>
        </w:rPr>
        <w:t>З</w:t>
      </w:r>
      <w:r w:rsidRPr="00DA019B">
        <w:rPr>
          <w:rFonts w:ascii="Tahoma" w:eastAsia="Times New Roman" w:hAnsi="Tahoma" w:cs="Tahoma"/>
          <w:b/>
          <w:bCs/>
          <w:iCs/>
          <w:color w:val="000000"/>
          <w:sz w:val="32"/>
          <w:szCs w:val="32"/>
          <w:lang w:eastAsia="ru-RU"/>
        </w:rPr>
        <w:t>аконодательство, устанавливающее ответственность за нарушение в сфере дорожного движения.</w:t>
      </w:r>
    </w:p>
    <w:bookmarkEnd w:id="0"/>
    <w:p w:rsidR="00DA019B" w:rsidRDefault="00DA019B" w:rsidP="00DA019B">
      <w:pPr>
        <w:shd w:val="clear" w:color="auto" w:fill="FEF5E0"/>
        <w:spacing w:after="288" w:line="240" w:lineRule="auto"/>
        <w:textAlignment w:val="baseline"/>
        <w:rPr>
          <w:rFonts w:ascii="Times New Roman" w:eastAsia="Times New Roman" w:hAnsi="Times New Roman" w:cs="Times New Roman"/>
          <w:color w:val="000000"/>
          <w:sz w:val="20"/>
          <w:szCs w:val="20"/>
          <w:lang w:eastAsia="ru-RU"/>
        </w:rPr>
      </w:pPr>
      <w:r>
        <w:rPr>
          <w:rFonts w:ascii="Tahoma" w:eastAsia="Times New Roman" w:hAnsi="Tahoma" w:cs="Tahoma"/>
          <w:b/>
          <w:bCs/>
          <w:i/>
          <w:iCs/>
          <w:color w:val="000000"/>
          <w:sz w:val="20"/>
          <w:szCs w:val="20"/>
          <w:lang w:eastAsia="ru-RU"/>
        </w:rPr>
        <w:t xml:space="preserve"> </w:t>
      </w:r>
      <w:r w:rsidRPr="00DA019B">
        <w:rPr>
          <w:rFonts w:ascii="Times New Roman" w:eastAsia="Times New Roman" w:hAnsi="Times New Roman" w:cs="Tahoma"/>
          <w:bCs/>
          <w:iCs/>
          <w:color w:val="000000"/>
          <w:sz w:val="20"/>
          <w:szCs w:val="20"/>
          <w:lang w:eastAsia="ru-RU"/>
        </w:rPr>
        <w:t>Основные законодат</w:t>
      </w:r>
      <w:r w:rsidRPr="00DA019B">
        <w:rPr>
          <w:rFonts w:ascii="Times New Roman" w:eastAsia="Times New Roman" w:hAnsi="Times New Roman" w:cs="Times New Roman"/>
          <w:bCs/>
          <w:iCs/>
          <w:color w:val="000000"/>
          <w:sz w:val="20"/>
          <w:szCs w:val="20"/>
          <w:lang w:eastAsia="ru-RU"/>
        </w:rPr>
        <w:t>ельные акты</w:t>
      </w:r>
      <w:r w:rsidRPr="00DA019B">
        <w:rPr>
          <w:rFonts w:ascii="Times New Roman" w:eastAsia="Times New Roman" w:hAnsi="Times New Roman" w:cs="Times New Roman"/>
          <w:b/>
          <w:bCs/>
          <w:color w:val="000000"/>
          <w:sz w:val="20"/>
          <w:szCs w:val="20"/>
          <w:lang w:eastAsia="ru-RU"/>
        </w:rPr>
        <w:t>,</w:t>
      </w:r>
      <w:r w:rsidRPr="00DA019B">
        <w:rPr>
          <w:rFonts w:ascii="Times New Roman" w:eastAsia="Times New Roman" w:hAnsi="Times New Roman" w:cs="Times New Roman"/>
          <w:color w:val="000000"/>
          <w:sz w:val="20"/>
          <w:szCs w:val="20"/>
          <w:lang w:eastAsia="ru-RU"/>
        </w:rPr>
        <w:t xml:space="preserve"> определяющие порядок организации дорожного движения </w:t>
      </w:r>
      <w:proofErr w:type="gramStart"/>
      <w:r w:rsidRPr="00DA019B">
        <w:rPr>
          <w:rFonts w:ascii="Times New Roman" w:eastAsia="Times New Roman" w:hAnsi="Times New Roman" w:cs="Times New Roman"/>
          <w:color w:val="000000"/>
          <w:sz w:val="20"/>
          <w:szCs w:val="20"/>
          <w:lang w:eastAsia="ru-RU"/>
        </w:rPr>
        <w:t>–Ф</w:t>
      </w:r>
      <w:proofErr w:type="gramEnd"/>
      <w:r w:rsidRPr="00DA019B">
        <w:rPr>
          <w:rFonts w:ascii="Times New Roman" w:eastAsia="Times New Roman" w:hAnsi="Times New Roman" w:cs="Times New Roman"/>
          <w:color w:val="000000"/>
          <w:sz w:val="20"/>
          <w:szCs w:val="20"/>
          <w:lang w:eastAsia="ru-RU"/>
        </w:rPr>
        <w:t>едеральный Закон о безопасности дорожного движения, Правила дорожного движения, Кодекс об административных правонарушениях, Уголовный кодекс, Гражданский кодекс, Закон об охране окружающей среды, Закон об обязательном страховании гражданской ответственности (ОСАГО).</w:t>
      </w:r>
    </w:p>
    <w:p w:rsidR="00DA019B" w:rsidRPr="00DA019B" w:rsidRDefault="00DA019B" w:rsidP="00DA019B">
      <w:pPr>
        <w:shd w:val="clear" w:color="auto" w:fill="FEF5E0"/>
        <w:spacing w:after="288" w:line="240" w:lineRule="auto"/>
        <w:textAlignment w:val="baseline"/>
        <w:rPr>
          <w:rFonts w:ascii="Tahoma" w:eastAsia="Times New Roman" w:hAnsi="Tahoma" w:cs="Tahoma"/>
          <w:b/>
          <w:bCs/>
          <w:i/>
          <w:iCs/>
          <w:color w:val="000000"/>
          <w:sz w:val="20"/>
          <w:szCs w:val="20"/>
          <w:lang w:eastAsia="ru-RU"/>
        </w:rPr>
      </w:pPr>
      <w:r w:rsidRPr="00DA019B">
        <w:rPr>
          <w:rFonts w:ascii="Times New Roman" w:eastAsia="Times New Roman" w:hAnsi="Times New Roman" w:cs="Times New Roman"/>
          <w:color w:val="000000"/>
          <w:sz w:val="20"/>
          <w:szCs w:val="20"/>
          <w:lang w:eastAsia="ru-RU"/>
        </w:rPr>
        <w:t> </w:t>
      </w:r>
      <w:r w:rsidRPr="00DA019B">
        <w:rPr>
          <w:rFonts w:ascii="Times New Roman" w:eastAsia="Times New Roman" w:hAnsi="Times New Roman" w:cs="Times New Roman"/>
          <w:b/>
          <w:bCs/>
          <w:i/>
          <w:iCs/>
          <w:color w:val="000000"/>
          <w:sz w:val="20"/>
          <w:szCs w:val="20"/>
          <w:lang w:eastAsia="ru-RU"/>
        </w:rPr>
        <w:t>Правила дорожного движения</w:t>
      </w:r>
      <w:r w:rsidRPr="00DA019B">
        <w:rPr>
          <w:rFonts w:ascii="Times New Roman" w:eastAsia="Times New Roman" w:hAnsi="Times New Roman" w:cs="Times New Roman"/>
          <w:color w:val="000000"/>
          <w:sz w:val="20"/>
          <w:szCs w:val="20"/>
          <w:lang w:eastAsia="ru-RU"/>
        </w:rPr>
        <w:t> состоят из 24 разделов и двух приложений к ним (где, говорится о дорожных знаках и о дорожной разметке). ПДД устанавливают единый порядок дорожного движения на всей территории Российской Федерации. Другие нормативные акты, касающиеся дорожного движения, основываются на требованиях Правил и не должны противоречить им (об этом смотри пункт 1.1.ПДД). Пунктом 1.3. определены требования, касающиеся участников дорожного движения. Участники дорожного движения обязаны знать и соблюдать относящиеся к ним требования Правил, сигналов светофоров, знаков и разметки, а также выполнять распоряжения регулировщиков, действующих в пределах предоставленных им прав и регулирующих дорожное движение установленными сигналами.  На дорогах Российской Федерации установлено правостороннее движение транспортных средств, и об этом говорится в пункте 1.4.  Пункт 1.5. говорит о том, что участники дорожного движения должны действовать таким образом, чтобы не создавать опасности для движения и не причинять вреда. Он же запрещает повреждать или загрязнять покрытие дорог, снимать, загораживать, повреждать, самовольно устанавливать дорожные знаки, светофоры и другие технические средства организации движения, оставлять на дороге предметы, создающие помехи для движения. Лицо, создавшее помеху, обязано принять все возможные меры для ее устранения, а если это невозможно, то доступными средствами обеспечить информирование участников движения об опасности и сообщить в милицию. И,  наконец, об ответственности за нарушения Правил говорит пункт 1.6. « Лица, нарушившие Правила, несут ответственность в соответствии с действующим законодательством».</w:t>
      </w:r>
    </w:p>
    <w:p w:rsidR="00DA019B" w:rsidRPr="00DA019B" w:rsidRDefault="00DA019B" w:rsidP="00DA019B">
      <w:pPr>
        <w:shd w:val="clear" w:color="auto" w:fill="FFFFFF"/>
        <w:spacing w:beforeAutospacing="1" w:after="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b/>
          <w:bCs/>
          <w:color w:val="000000"/>
          <w:sz w:val="20"/>
          <w:szCs w:val="20"/>
          <w:bdr w:val="none" w:sz="0" w:space="0" w:color="auto" w:frame="1"/>
          <w:lang w:eastAsia="ru-RU"/>
        </w:rPr>
        <w:t>ВИДЫ ОТВЕТСТВЕННОСТИ ЗА ПРАВОНАРУШЕНИЯ В ОБЛАСТИ ДОРОЖНОГО ДВИЖЕНИЯ</w:t>
      </w:r>
    </w:p>
    <w:p w:rsidR="00DA019B" w:rsidRPr="00DA019B" w:rsidRDefault="00DA019B" w:rsidP="00DA019B">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DA019B">
        <w:rPr>
          <w:rFonts w:ascii="Times New Roman" w:eastAsia="Times New Roman" w:hAnsi="Times New Roman" w:cs="Times New Roman"/>
          <w:color w:val="000000"/>
          <w:sz w:val="20"/>
          <w:szCs w:val="20"/>
          <w:lang w:eastAsia="ru-RU"/>
        </w:rPr>
        <w:t>Пункт 1.3 Правил дорожного движения обязывает участников дорожного движения знать и соблюдать относящиеся к ним требования правил, сигналов светофоров, знаков и разметки, а также выполнять распоряжения регулировщиков, действующих в пределах предоставленных им прав и регулирующих дорожное движение установленными сигналами. Установлено, что в случае нарушения Правил дорожного движения ответственность наступает в соответствии с действующим законодательством (п. 1.6). В зависимости от вида и характера нарушения Правил дорожного движения, степени и формы вины, наличия вредных последствий могут наступить либо административная, либо уголовная, либо гражданско-правовая ответственность.</w:t>
      </w:r>
    </w:p>
    <w:p w:rsidR="00DA019B" w:rsidRPr="00DA019B" w:rsidRDefault="00DA019B" w:rsidP="00DA019B">
      <w:pPr>
        <w:numPr>
          <w:ilvl w:val="0"/>
          <w:numId w:val="1"/>
        </w:numPr>
        <w:spacing w:before="100" w:beforeAutospacing="1" w:after="100" w:afterAutospacing="1" w:line="240" w:lineRule="auto"/>
        <w:jc w:val="center"/>
        <w:textAlignment w:val="baseline"/>
        <w:rPr>
          <w:rFonts w:ascii="Times New Roman" w:eastAsia="Times New Roman" w:hAnsi="Times New Roman" w:cs="Times New Roman"/>
          <w:b/>
          <w:color w:val="000000"/>
          <w:sz w:val="24"/>
          <w:szCs w:val="24"/>
          <w:lang w:eastAsia="ru-RU"/>
        </w:rPr>
      </w:pPr>
      <w:r w:rsidRPr="00DA019B">
        <w:rPr>
          <w:rFonts w:ascii="Times New Roman" w:eastAsia="Times New Roman" w:hAnsi="Times New Roman" w:cs="Times New Roman"/>
          <w:b/>
          <w:color w:val="000000"/>
          <w:sz w:val="24"/>
          <w:szCs w:val="24"/>
          <w:lang w:eastAsia="ru-RU"/>
        </w:rPr>
        <w:t>Административная ответственность</w:t>
      </w:r>
    </w:p>
    <w:p w:rsidR="00DA019B" w:rsidRPr="00DA019B" w:rsidRDefault="00DA019B" w:rsidP="00DA019B">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color w:val="000000"/>
          <w:sz w:val="20"/>
          <w:szCs w:val="20"/>
          <w:lang w:eastAsia="ru-RU"/>
        </w:rPr>
        <w:t> По общему правилу лицо, совершившее правонарушение, подлежит ответственности на основании законодательства, действующего во время и по месту совершения проступка. Законодательные акты, смягчающие или отягчающие ответственность за нарушение Правил дорожного движения, имеют обратную силу, т.е. распространяются на правонарушения, совершенные до издания этих актов. Правовые акты, устанавливающие или усиливающие ответственность, обратной силы не имеют.</w:t>
      </w:r>
    </w:p>
    <w:p w:rsidR="00DA019B" w:rsidRPr="00DA019B" w:rsidRDefault="00DA019B" w:rsidP="00DA019B">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color w:val="000000"/>
          <w:sz w:val="20"/>
          <w:szCs w:val="20"/>
          <w:lang w:eastAsia="ru-RU"/>
        </w:rPr>
        <w:t>Лицом, привлекаемым к ответственности за нарушение Правил дорожного движения (субъектом административного правонарушения), может быть любое физическое или юридическое лицо. К административной ответственности за нарушение Правил дорожного движения может быть привлечено лицо, достигшее к моменту его совершения 16-летнего возраста.</w:t>
      </w:r>
    </w:p>
    <w:p w:rsidR="00DA019B" w:rsidRPr="00DA019B" w:rsidRDefault="00DA019B" w:rsidP="00DA019B">
      <w:pPr>
        <w:shd w:val="clear" w:color="auto" w:fill="FFFFFF"/>
        <w:spacing w:beforeAutospacing="1" w:after="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color w:val="000000"/>
          <w:sz w:val="20"/>
          <w:szCs w:val="20"/>
          <w:lang w:eastAsia="ru-RU"/>
        </w:rPr>
        <w:t xml:space="preserve">Нарушения Правил дорожного движения могут совершаться как умышленно, так и по </w:t>
      </w:r>
      <w:proofErr w:type="spellStart"/>
      <w:r w:rsidRPr="00DA019B">
        <w:rPr>
          <w:rFonts w:ascii="Times New Roman" w:eastAsia="Times New Roman" w:hAnsi="Times New Roman" w:cs="Times New Roman"/>
          <w:color w:val="000000"/>
          <w:sz w:val="20"/>
          <w:szCs w:val="20"/>
          <w:lang w:eastAsia="ru-RU"/>
        </w:rPr>
        <w:t>неосторожности</w:t>
      </w:r>
      <w:proofErr w:type="gramStart"/>
      <w:r w:rsidRPr="00DA019B">
        <w:rPr>
          <w:rFonts w:ascii="Times New Roman" w:eastAsia="Times New Roman" w:hAnsi="Times New Roman" w:cs="Times New Roman"/>
          <w:color w:val="000000"/>
          <w:sz w:val="20"/>
          <w:szCs w:val="20"/>
          <w:lang w:eastAsia="ru-RU"/>
        </w:rPr>
        <w:t>.</w:t>
      </w:r>
      <w:r w:rsidRPr="00DA019B">
        <w:rPr>
          <w:rFonts w:ascii="Times New Roman" w:eastAsia="Times New Roman" w:hAnsi="Times New Roman" w:cs="Times New Roman"/>
          <w:b/>
          <w:bCs/>
          <w:color w:val="000000"/>
          <w:sz w:val="20"/>
          <w:szCs w:val="20"/>
          <w:bdr w:val="none" w:sz="0" w:space="0" w:color="auto" w:frame="1"/>
          <w:lang w:eastAsia="ru-RU"/>
        </w:rPr>
        <w:t>У</w:t>
      </w:r>
      <w:proofErr w:type="gramEnd"/>
      <w:r w:rsidRPr="00DA019B">
        <w:rPr>
          <w:rFonts w:ascii="Times New Roman" w:eastAsia="Times New Roman" w:hAnsi="Times New Roman" w:cs="Times New Roman"/>
          <w:b/>
          <w:bCs/>
          <w:color w:val="000000"/>
          <w:sz w:val="20"/>
          <w:szCs w:val="20"/>
          <w:bdr w:val="none" w:sz="0" w:space="0" w:color="auto" w:frame="1"/>
          <w:lang w:eastAsia="ru-RU"/>
        </w:rPr>
        <w:t>мышленным</w:t>
      </w:r>
      <w:proofErr w:type="spellEnd"/>
      <w:r w:rsidRPr="00DA019B">
        <w:rPr>
          <w:rFonts w:ascii="Times New Roman" w:eastAsia="Times New Roman" w:hAnsi="Times New Roman" w:cs="Times New Roman"/>
          <w:color w:val="000000"/>
          <w:sz w:val="20"/>
          <w:szCs w:val="20"/>
          <w:lang w:eastAsia="ru-RU"/>
        </w:rPr>
        <w:t> является правонарушение, когда лицо, его совершившее, сознавало противоправный характер своего действия или бездействия, предвидело его вредные последствия и желало их или сознательно допускало наступление этих последствий.</w:t>
      </w:r>
    </w:p>
    <w:p w:rsidR="00DA019B" w:rsidRPr="00DA019B" w:rsidRDefault="00DA019B" w:rsidP="00DA019B">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0"/>
          <w:szCs w:val="20"/>
          <w:lang w:eastAsia="ru-RU"/>
        </w:rPr>
      </w:pPr>
      <w:proofErr w:type="gramStart"/>
      <w:r w:rsidRPr="00DA019B">
        <w:rPr>
          <w:rFonts w:ascii="Times New Roman" w:eastAsia="Times New Roman" w:hAnsi="Times New Roman" w:cs="Times New Roman"/>
          <w:color w:val="000000"/>
          <w:sz w:val="20"/>
          <w:szCs w:val="20"/>
          <w:lang w:eastAsia="ru-RU"/>
        </w:rPr>
        <w:t xml:space="preserve">Примером умышленного нарушения может быть нарушение установленных Правилами дорожного движения запретов (управление транспортным средством в состоянии опьянения, проезд на запрещающий сигнал светофора и др.), а также невыполнение обязанностей, предусмотренных данными правилами (при </w:t>
      </w:r>
      <w:r w:rsidRPr="00DA019B">
        <w:rPr>
          <w:rFonts w:ascii="Times New Roman" w:eastAsia="Times New Roman" w:hAnsi="Times New Roman" w:cs="Times New Roman"/>
          <w:color w:val="000000"/>
          <w:sz w:val="20"/>
          <w:szCs w:val="20"/>
          <w:lang w:eastAsia="ru-RU"/>
        </w:rPr>
        <w:lastRenderedPageBreak/>
        <w:t>управлении транспортным средством иметь при себе и предъявлять для проверки соответствующие документы, быть пристегнутым ремнем безопасности и т.п.).</w:t>
      </w:r>
      <w:proofErr w:type="gramEnd"/>
    </w:p>
    <w:p w:rsidR="00DA019B" w:rsidRPr="00DA019B" w:rsidRDefault="00DA019B" w:rsidP="00DA019B">
      <w:pPr>
        <w:shd w:val="clear" w:color="auto" w:fill="FFFFFF"/>
        <w:spacing w:beforeAutospacing="1" w:after="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color w:val="000000"/>
          <w:sz w:val="20"/>
          <w:szCs w:val="20"/>
          <w:lang w:eastAsia="ru-RU"/>
        </w:rPr>
        <w:t>Правонарушение признается совершенным </w:t>
      </w:r>
      <w:r w:rsidRPr="00DA019B">
        <w:rPr>
          <w:rFonts w:ascii="Times New Roman" w:eastAsia="Times New Roman" w:hAnsi="Times New Roman" w:cs="Times New Roman"/>
          <w:b/>
          <w:bCs/>
          <w:color w:val="000000"/>
          <w:sz w:val="20"/>
          <w:szCs w:val="20"/>
          <w:bdr w:val="none" w:sz="0" w:space="0" w:color="auto" w:frame="1"/>
          <w:lang w:eastAsia="ru-RU"/>
        </w:rPr>
        <w:t>по неосторожности</w:t>
      </w:r>
      <w:r w:rsidRPr="00DA019B">
        <w:rPr>
          <w:rFonts w:ascii="Times New Roman" w:eastAsia="Times New Roman" w:hAnsi="Times New Roman" w:cs="Times New Roman"/>
          <w:color w:val="000000"/>
          <w:sz w:val="20"/>
          <w:szCs w:val="20"/>
          <w:lang w:eastAsia="ru-RU"/>
        </w:rPr>
        <w:t> в тех случаях, когда лицо предвидело возможность наступления вредных последствий своего действия либо бездействия, но легкомысленно рассчитывало на их предотвращение либо не предвидело возможности наступления таких последствий, хотя должно было и могло их предвидеть.</w:t>
      </w:r>
    </w:p>
    <w:p w:rsidR="00DA019B" w:rsidRPr="00DA019B" w:rsidRDefault="00DA019B" w:rsidP="00DA019B">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color w:val="000000"/>
          <w:sz w:val="20"/>
          <w:szCs w:val="20"/>
          <w:lang w:eastAsia="ru-RU"/>
        </w:rPr>
        <w:t>Например, водитель автомобиля не снизил скорость при подъезде к пешеходному переходу, на котором находились люди, полагая, что успеет пересечь его до того момента, когда пешеходы окажутся на пути движения его автомобиля, однако неверно спрогнозировал ситуацию и рассчитал свои действия, в результате чего совершил наезд на пешехода.</w:t>
      </w:r>
    </w:p>
    <w:p w:rsidR="00DA019B" w:rsidRPr="00DA019B" w:rsidRDefault="00DA019B" w:rsidP="00DA019B">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color w:val="000000"/>
          <w:sz w:val="20"/>
          <w:szCs w:val="20"/>
          <w:lang w:eastAsia="ru-RU"/>
        </w:rPr>
        <w:t>Последствия нарушения могут быть материальными, т.е. причинить вред здоровью человека, как в приведенном выше примере о наезде на пешехода. При этом в зависимости от степени и тяжести вреда, причиненного здоровью пешехода, в рассмотренном случае может наступить либо административная ответственность по ст. 12.24 КоАП РФ, либо уголовная по ст. 264 УК РФ. Последствия правонарушения, не влекущие причинения вреда, носят нематериальный (формальный) характер (например, управление транспортным средством водителем, не имеющим при себе документов, предусмотренных Правилами дорожного движения).</w:t>
      </w:r>
    </w:p>
    <w:p w:rsidR="00DA019B" w:rsidRPr="00DA019B" w:rsidRDefault="00DA019B" w:rsidP="00DA019B">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color w:val="000000"/>
          <w:sz w:val="20"/>
          <w:szCs w:val="20"/>
          <w:lang w:eastAsia="ru-RU"/>
        </w:rPr>
        <w:t xml:space="preserve">Наличие или отсутствие вредных последствий имеет </w:t>
      </w:r>
      <w:proofErr w:type="gramStart"/>
      <w:r w:rsidRPr="00DA019B">
        <w:rPr>
          <w:rFonts w:ascii="Times New Roman" w:eastAsia="Times New Roman" w:hAnsi="Times New Roman" w:cs="Times New Roman"/>
          <w:color w:val="000000"/>
          <w:sz w:val="20"/>
          <w:szCs w:val="20"/>
          <w:lang w:eastAsia="ru-RU"/>
        </w:rPr>
        <w:t>важное значение</w:t>
      </w:r>
      <w:proofErr w:type="gramEnd"/>
      <w:r w:rsidRPr="00DA019B">
        <w:rPr>
          <w:rFonts w:ascii="Times New Roman" w:eastAsia="Times New Roman" w:hAnsi="Times New Roman" w:cs="Times New Roman"/>
          <w:color w:val="000000"/>
          <w:sz w:val="20"/>
          <w:szCs w:val="20"/>
          <w:lang w:eastAsia="ru-RU"/>
        </w:rPr>
        <w:t xml:space="preserve"> для определения вида ответственности, к которой может быть привлечен правонарушитель, и выбора меры воздействия.</w:t>
      </w:r>
    </w:p>
    <w:p w:rsidR="00DA019B" w:rsidRPr="00DA019B" w:rsidRDefault="00DA019B" w:rsidP="00DA019B">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color w:val="000000"/>
          <w:sz w:val="20"/>
          <w:szCs w:val="20"/>
          <w:lang w:eastAsia="ru-RU"/>
        </w:rPr>
        <w:t>Административная ответственность за совершение правонарушений в области дорожного движения установлена в гл. 12 КоАП РФ.</w:t>
      </w:r>
    </w:p>
    <w:p w:rsidR="00DA019B" w:rsidRPr="00DA019B" w:rsidRDefault="00DA019B" w:rsidP="00DA019B">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color w:val="000000"/>
          <w:sz w:val="20"/>
          <w:szCs w:val="20"/>
          <w:lang w:eastAsia="ru-RU"/>
        </w:rPr>
        <w:t>Кодекс РФ об административных правонарушениях предусматривает следующие виды административных наказаний за нарушения в области дорожного движения: предупреждение, административный штраф, конфискация орудия совершения или предмета административного правонарушения, лишение права управления транспортными средствами, административный арест (ст. 3.2 КоАП РФ).</w:t>
      </w:r>
    </w:p>
    <w:p w:rsidR="00DA019B" w:rsidRPr="00DA019B" w:rsidRDefault="00DA019B" w:rsidP="00DA019B">
      <w:pPr>
        <w:shd w:val="clear" w:color="auto" w:fill="FFFFFF"/>
        <w:spacing w:beforeAutospacing="1" w:after="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b/>
          <w:bCs/>
          <w:color w:val="000000"/>
          <w:sz w:val="20"/>
          <w:szCs w:val="20"/>
          <w:bdr w:val="none" w:sz="0" w:space="0" w:color="auto" w:frame="1"/>
          <w:lang w:eastAsia="ru-RU"/>
        </w:rPr>
        <w:t>Предупреждение</w:t>
      </w:r>
      <w:r w:rsidRPr="00DA019B">
        <w:rPr>
          <w:rFonts w:ascii="Times New Roman" w:eastAsia="Times New Roman" w:hAnsi="Times New Roman" w:cs="Times New Roman"/>
          <w:color w:val="000000"/>
          <w:sz w:val="20"/>
          <w:szCs w:val="20"/>
          <w:lang w:eastAsia="ru-RU"/>
        </w:rPr>
        <w:t> — это мера административного наказания, выраженная в официальном порицании физического или юридического лица, и выносится только в письменной форме (ст. 3.4 КоАП РФ). Как правило, предупреждение назначается за незначительные правонарушения, совершенные впервые, и влечет за собой те же юридические последствия, что и другие административные наказания. В частности, оно имеет значение при определении повторности нарушения Правил дорожного движения и является одним из оснований применения к нарушителю более строгого наказания.</w:t>
      </w:r>
    </w:p>
    <w:p w:rsidR="00DA019B" w:rsidRPr="00DA019B" w:rsidRDefault="00DA019B" w:rsidP="00DA019B">
      <w:pPr>
        <w:shd w:val="clear" w:color="auto" w:fill="FFFFFF"/>
        <w:spacing w:beforeAutospacing="1" w:after="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b/>
          <w:bCs/>
          <w:color w:val="000000"/>
          <w:sz w:val="20"/>
          <w:szCs w:val="20"/>
          <w:bdr w:val="none" w:sz="0" w:space="0" w:color="auto" w:frame="1"/>
          <w:lang w:eastAsia="ru-RU"/>
        </w:rPr>
        <w:t>Административный штраф</w:t>
      </w:r>
      <w:r w:rsidRPr="00DA019B">
        <w:rPr>
          <w:rFonts w:ascii="Times New Roman" w:eastAsia="Times New Roman" w:hAnsi="Times New Roman" w:cs="Times New Roman"/>
          <w:color w:val="000000"/>
          <w:sz w:val="20"/>
          <w:szCs w:val="20"/>
          <w:lang w:eastAsia="ru-RU"/>
        </w:rPr>
        <w:t xml:space="preserve"> является денежным взысканием, которое выражается в рублях, и устанавливается для граждан по общему правилу в размере, не превышающем 5 тыс. руб. Вместе с тем по ряду статей гл. 12 КоАП РФ (ст. 12.7, 12.8, ч. 2 ст. 12.24, ст. 12.26, ч. 3 ст. 12.27, ст. </w:t>
      </w:r>
      <w:proofErr w:type="gramStart"/>
      <w:r w:rsidRPr="00DA019B">
        <w:rPr>
          <w:rFonts w:ascii="Times New Roman" w:eastAsia="Times New Roman" w:hAnsi="Times New Roman" w:cs="Times New Roman"/>
          <w:color w:val="000000"/>
          <w:sz w:val="20"/>
          <w:szCs w:val="20"/>
          <w:lang w:eastAsia="ru-RU"/>
        </w:rPr>
        <w:t xml:space="preserve">12.33) </w:t>
      </w:r>
      <w:proofErr w:type="gramEnd"/>
      <w:r w:rsidRPr="00DA019B">
        <w:rPr>
          <w:rFonts w:ascii="Times New Roman" w:eastAsia="Times New Roman" w:hAnsi="Times New Roman" w:cs="Times New Roman"/>
          <w:color w:val="000000"/>
          <w:sz w:val="20"/>
          <w:szCs w:val="20"/>
          <w:lang w:eastAsia="ru-RU"/>
        </w:rPr>
        <w:t>штраф предусмотрен в размере до 50 тыс. руб. Размер административного штрафа не может быть менее 100 руб., а за совершение административного правонарушения в области дорожного движения — менее 500 руб. (ст. 3.5 КоАП РФ).</w:t>
      </w:r>
    </w:p>
    <w:p w:rsidR="00DA019B" w:rsidRPr="00DA019B" w:rsidRDefault="00DA019B" w:rsidP="00DA019B">
      <w:pPr>
        <w:shd w:val="clear" w:color="auto" w:fill="FFFFFF"/>
        <w:spacing w:beforeAutospacing="1" w:after="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b/>
          <w:bCs/>
          <w:color w:val="000000"/>
          <w:sz w:val="20"/>
          <w:szCs w:val="20"/>
          <w:bdr w:val="none" w:sz="0" w:space="0" w:color="auto" w:frame="1"/>
          <w:lang w:eastAsia="ru-RU"/>
        </w:rPr>
        <w:t>Конфискация орудия совершения или предмета административного правонарушения</w:t>
      </w:r>
      <w:r w:rsidRPr="00DA019B">
        <w:rPr>
          <w:rFonts w:ascii="Times New Roman" w:eastAsia="Times New Roman" w:hAnsi="Times New Roman" w:cs="Times New Roman"/>
          <w:color w:val="000000"/>
          <w:sz w:val="20"/>
          <w:szCs w:val="20"/>
          <w:lang w:eastAsia="ru-RU"/>
        </w:rPr>
        <w:t xml:space="preserve"> является принудительным безвозмездным обращением в федеральную собственность или в собственность субъекта </w:t>
      </w:r>
      <w:proofErr w:type="gramStart"/>
      <w:r w:rsidRPr="00DA019B">
        <w:rPr>
          <w:rFonts w:ascii="Times New Roman" w:eastAsia="Times New Roman" w:hAnsi="Times New Roman" w:cs="Times New Roman"/>
          <w:color w:val="000000"/>
          <w:sz w:val="20"/>
          <w:szCs w:val="20"/>
          <w:lang w:eastAsia="ru-RU"/>
        </w:rPr>
        <w:t>РФ</w:t>
      </w:r>
      <w:proofErr w:type="gramEnd"/>
      <w:r w:rsidRPr="00DA019B">
        <w:rPr>
          <w:rFonts w:ascii="Times New Roman" w:eastAsia="Times New Roman" w:hAnsi="Times New Roman" w:cs="Times New Roman"/>
          <w:color w:val="000000"/>
          <w:sz w:val="20"/>
          <w:szCs w:val="20"/>
          <w:lang w:eastAsia="ru-RU"/>
        </w:rPr>
        <w:t xml:space="preserve"> не изъятых из оборота вещей. Конфискация назначается судьей (ст. 3.7 КоАП РФ). Данный вид наказания может устанавливаться и применяться в </w:t>
      </w:r>
      <w:proofErr w:type="gramStart"/>
      <w:r w:rsidRPr="00DA019B">
        <w:rPr>
          <w:rFonts w:ascii="Times New Roman" w:eastAsia="Times New Roman" w:hAnsi="Times New Roman" w:cs="Times New Roman"/>
          <w:color w:val="000000"/>
          <w:sz w:val="20"/>
          <w:szCs w:val="20"/>
          <w:lang w:eastAsia="ru-RU"/>
        </w:rPr>
        <w:t>качестве</w:t>
      </w:r>
      <w:proofErr w:type="gramEnd"/>
      <w:r w:rsidRPr="00DA019B">
        <w:rPr>
          <w:rFonts w:ascii="Times New Roman" w:eastAsia="Times New Roman" w:hAnsi="Times New Roman" w:cs="Times New Roman"/>
          <w:color w:val="000000"/>
          <w:sz w:val="20"/>
          <w:szCs w:val="20"/>
          <w:lang w:eastAsia="ru-RU"/>
        </w:rPr>
        <w:t xml:space="preserve"> как основного, так и дополнительного административного наказания (ст. 3.3 КоАП РФ). </w:t>
      </w:r>
      <w:proofErr w:type="gramStart"/>
      <w:r w:rsidRPr="00DA019B">
        <w:rPr>
          <w:rFonts w:ascii="Times New Roman" w:eastAsia="Times New Roman" w:hAnsi="Times New Roman" w:cs="Times New Roman"/>
          <w:color w:val="000000"/>
          <w:sz w:val="20"/>
          <w:szCs w:val="20"/>
          <w:lang w:eastAsia="ru-RU"/>
        </w:rPr>
        <w:t>В п. 23.2 Постановления Пленума Верховного Суда РФ от 24.03.2005 N 5 «О некоторых вопросах, возникающих у судов при применении Кодекса Российской Федерации об административных правонарушениях» разъясняется, что конфискация орудия совершения или предмета административного правонарушения «может быть применена судьей при принятии решения о привлечении лица к административной ответственности и назначении административного наказания только в случае, если этот вид административного наказания</w:t>
      </w:r>
      <w:proofErr w:type="gramEnd"/>
      <w:r w:rsidRPr="00DA019B">
        <w:rPr>
          <w:rFonts w:ascii="Times New Roman" w:eastAsia="Times New Roman" w:hAnsi="Times New Roman" w:cs="Times New Roman"/>
          <w:color w:val="000000"/>
          <w:sz w:val="20"/>
          <w:szCs w:val="20"/>
          <w:lang w:eastAsia="ru-RU"/>
        </w:rPr>
        <w:t xml:space="preserve"> </w:t>
      </w:r>
      <w:proofErr w:type="gramStart"/>
      <w:r w:rsidRPr="00DA019B">
        <w:rPr>
          <w:rFonts w:ascii="Times New Roman" w:eastAsia="Times New Roman" w:hAnsi="Times New Roman" w:cs="Times New Roman"/>
          <w:color w:val="000000"/>
          <w:sz w:val="20"/>
          <w:szCs w:val="20"/>
          <w:lang w:eastAsia="ru-RU"/>
        </w:rPr>
        <w:t>предусмотрен</w:t>
      </w:r>
      <w:proofErr w:type="gramEnd"/>
      <w:r w:rsidRPr="00DA019B">
        <w:rPr>
          <w:rFonts w:ascii="Times New Roman" w:eastAsia="Times New Roman" w:hAnsi="Times New Roman" w:cs="Times New Roman"/>
          <w:color w:val="000000"/>
          <w:sz w:val="20"/>
          <w:szCs w:val="20"/>
          <w:lang w:eastAsia="ru-RU"/>
        </w:rPr>
        <w:t xml:space="preserve"> санкцией соответствующей статьи (частью статьи) Особенной части КоАП РФ». В области дорожного движения данное наказание может быть применено, например, за установку на транспортном средстве без соответствующего разрешения устрой</w:t>
      </w:r>
      <w:proofErr w:type="gramStart"/>
      <w:r w:rsidRPr="00DA019B">
        <w:rPr>
          <w:rFonts w:ascii="Times New Roman" w:eastAsia="Times New Roman" w:hAnsi="Times New Roman" w:cs="Times New Roman"/>
          <w:color w:val="000000"/>
          <w:sz w:val="20"/>
          <w:szCs w:val="20"/>
          <w:lang w:eastAsia="ru-RU"/>
        </w:rPr>
        <w:t>ств дл</w:t>
      </w:r>
      <w:proofErr w:type="gramEnd"/>
      <w:r w:rsidRPr="00DA019B">
        <w:rPr>
          <w:rFonts w:ascii="Times New Roman" w:eastAsia="Times New Roman" w:hAnsi="Times New Roman" w:cs="Times New Roman"/>
          <w:color w:val="000000"/>
          <w:sz w:val="20"/>
          <w:szCs w:val="20"/>
          <w:lang w:eastAsia="ru-RU"/>
        </w:rPr>
        <w:t>я подачи специальных световых или звуковых сигналов (за исключением охранной сигнализации) или незаконную установку на транспортном средстве опознавательного фонаря легкового такси (ч. 2 ст. 12.4 КоАП РФ).</w:t>
      </w:r>
    </w:p>
    <w:p w:rsidR="00DA019B" w:rsidRPr="00DA019B" w:rsidRDefault="00DA019B" w:rsidP="00DA019B">
      <w:pPr>
        <w:shd w:val="clear" w:color="auto" w:fill="FFFFFF"/>
        <w:spacing w:beforeAutospacing="1" w:after="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b/>
          <w:bCs/>
          <w:color w:val="000000"/>
          <w:sz w:val="20"/>
          <w:szCs w:val="20"/>
          <w:bdr w:val="none" w:sz="0" w:space="0" w:color="auto" w:frame="1"/>
          <w:lang w:eastAsia="ru-RU"/>
        </w:rPr>
        <w:lastRenderedPageBreak/>
        <w:t>Лишение права управления транспортным средством</w:t>
      </w:r>
      <w:r w:rsidRPr="00DA019B">
        <w:rPr>
          <w:rFonts w:ascii="Times New Roman" w:eastAsia="Times New Roman" w:hAnsi="Times New Roman" w:cs="Times New Roman"/>
          <w:color w:val="000000"/>
          <w:sz w:val="20"/>
          <w:szCs w:val="20"/>
          <w:lang w:eastAsia="ru-RU"/>
        </w:rPr>
        <w:t xml:space="preserve"> устанавливается за грубое или систематическое нарушение порядка пользования этим правом в случаях, предусмотренных статьями гл. 12 КоАП РФ. Лишение специального права назначается судьей. Срок лишения специального права не может быть менее одного месяца и более трех лет. Лишение специального права в виде права управления транспортным средством может устанавливаться и применяться в </w:t>
      </w:r>
      <w:proofErr w:type="gramStart"/>
      <w:r w:rsidRPr="00DA019B">
        <w:rPr>
          <w:rFonts w:ascii="Times New Roman" w:eastAsia="Times New Roman" w:hAnsi="Times New Roman" w:cs="Times New Roman"/>
          <w:color w:val="000000"/>
          <w:sz w:val="20"/>
          <w:szCs w:val="20"/>
          <w:lang w:eastAsia="ru-RU"/>
        </w:rPr>
        <w:t>качестве</w:t>
      </w:r>
      <w:proofErr w:type="gramEnd"/>
      <w:r w:rsidRPr="00DA019B">
        <w:rPr>
          <w:rFonts w:ascii="Times New Roman" w:eastAsia="Times New Roman" w:hAnsi="Times New Roman" w:cs="Times New Roman"/>
          <w:color w:val="000000"/>
          <w:sz w:val="20"/>
          <w:szCs w:val="20"/>
          <w:lang w:eastAsia="ru-RU"/>
        </w:rPr>
        <w:t xml:space="preserve"> как основного, так и дополнительного административного наказания. В качестве дополнительного этот вид наказания может применяться за совершение административных правонарушений, предусмотренных ч. 1, 2 и 4 ст. 12.8, ч. 1 ст. 12.26, ч. 3 ст. 12.27 КоАП РФ (ст. 3.3 КоАП РФ). </w:t>
      </w:r>
      <w:proofErr w:type="gramStart"/>
      <w:r w:rsidRPr="00DA019B">
        <w:rPr>
          <w:rFonts w:ascii="Times New Roman" w:eastAsia="Times New Roman" w:hAnsi="Times New Roman" w:cs="Times New Roman"/>
          <w:color w:val="000000"/>
          <w:sz w:val="20"/>
          <w:szCs w:val="20"/>
          <w:lang w:eastAsia="ru-RU"/>
        </w:rPr>
        <w:t>Лишение права управления транспортным средством не может применяться к лицу, которое пользуется транспортным средством в связи с инвалидностью, за исключением случаев совершения административных правонарушений, предусмотренных ст. 12.8, ч. 3 ст. 12.10, ч. 5 ст. 12.15, ч. 3.1 ст. 12.16, ст. 12.24, 12.26, ч. 2 и 3 ст. 12.27 КоАП РФ (ст. 3.8 КоАП РФ).</w:t>
      </w:r>
      <w:proofErr w:type="gramEnd"/>
      <w:r w:rsidRPr="00DA019B">
        <w:rPr>
          <w:rFonts w:ascii="Times New Roman" w:eastAsia="Times New Roman" w:hAnsi="Times New Roman" w:cs="Times New Roman"/>
          <w:color w:val="000000"/>
          <w:sz w:val="20"/>
          <w:szCs w:val="20"/>
          <w:lang w:eastAsia="ru-RU"/>
        </w:rPr>
        <w:t xml:space="preserve"> </w:t>
      </w:r>
      <w:proofErr w:type="gramStart"/>
      <w:r w:rsidRPr="00DA019B">
        <w:rPr>
          <w:rFonts w:ascii="Times New Roman" w:eastAsia="Times New Roman" w:hAnsi="Times New Roman" w:cs="Times New Roman"/>
          <w:color w:val="000000"/>
          <w:sz w:val="20"/>
          <w:szCs w:val="20"/>
          <w:lang w:eastAsia="ru-RU"/>
        </w:rPr>
        <w:t>При применении наказания в виде лишения права управления транспортными средствами следует руководствоваться п. 3 Постановления Пленума Верховного Суда РФ N 18, где разъясняется, что, поскольку «Правила дорожного движения распространяются на все транспортные средства, лишение лица за совершение им административного правонарушения права управления транспортным средством определенного вида означает, что это лицо одновременно лишается права управления и другими транспортными средствами, указанными в</w:t>
      </w:r>
      <w:proofErr w:type="gramEnd"/>
      <w:r w:rsidRPr="00DA019B">
        <w:rPr>
          <w:rFonts w:ascii="Times New Roman" w:eastAsia="Times New Roman" w:hAnsi="Times New Roman" w:cs="Times New Roman"/>
          <w:color w:val="000000"/>
          <w:sz w:val="20"/>
          <w:szCs w:val="20"/>
          <w:lang w:eastAsia="ru-RU"/>
        </w:rPr>
        <w:t xml:space="preserve"> п. 1 примечания к ст. 12.1 КоАП РФ». </w:t>
      </w:r>
      <w:proofErr w:type="gramStart"/>
      <w:r w:rsidRPr="00DA019B">
        <w:rPr>
          <w:rFonts w:ascii="Times New Roman" w:eastAsia="Times New Roman" w:hAnsi="Times New Roman" w:cs="Times New Roman"/>
          <w:color w:val="000000"/>
          <w:sz w:val="20"/>
          <w:szCs w:val="20"/>
          <w:lang w:eastAsia="ru-RU"/>
        </w:rPr>
        <w:t>В примечании к указанной статье установлено, что под транспортным средством в этой статье следует понимать автомототранспортное средство с рабочим объемом двигателя более 50 куб. см и максимальной конструктивной скоростью более 50 км/ч, а также прицепы к нему, подлежащие государственной регистрации, а в других статьях гл. 12 КоАП РФ также тракторы, другие самоходные дорожно-строительные и иные машины, трамваи, троллейбусы.</w:t>
      </w:r>
      <w:proofErr w:type="gramEnd"/>
    </w:p>
    <w:p w:rsidR="00DA019B" w:rsidRPr="00DA019B" w:rsidRDefault="00DA019B" w:rsidP="00DA019B">
      <w:pPr>
        <w:shd w:val="clear" w:color="auto" w:fill="FFFFFF"/>
        <w:spacing w:beforeAutospacing="1" w:after="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b/>
          <w:bCs/>
          <w:color w:val="000000"/>
          <w:sz w:val="20"/>
          <w:szCs w:val="20"/>
          <w:bdr w:val="none" w:sz="0" w:space="0" w:color="auto" w:frame="1"/>
          <w:lang w:eastAsia="ru-RU"/>
        </w:rPr>
        <w:t>Административный арест</w:t>
      </w:r>
      <w:r w:rsidRPr="00DA019B">
        <w:rPr>
          <w:rFonts w:ascii="Times New Roman" w:eastAsia="Times New Roman" w:hAnsi="Times New Roman" w:cs="Times New Roman"/>
          <w:color w:val="000000"/>
          <w:sz w:val="20"/>
          <w:szCs w:val="20"/>
          <w:lang w:eastAsia="ru-RU"/>
        </w:rPr>
        <w:t xml:space="preserve"> заключается в содержании нарушителя в условиях изоляции от общества и устанавливается на срок до 15 суток. </w:t>
      </w:r>
      <w:proofErr w:type="gramStart"/>
      <w:r w:rsidRPr="00DA019B">
        <w:rPr>
          <w:rFonts w:ascii="Times New Roman" w:eastAsia="Times New Roman" w:hAnsi="Times New Roman" w:cs="Times New Roman"/>
          <w:color w:val="000000"/>
          <w:sz w:val="20"/>
          <w:szCs w:val="20"/>
          <w:lang w:eastAsia="ru-RU"/>
        </w:rPr>
        <w:t>Административный арест устанавливается и назначается судьей лишь в исключительных случаях за отдельные виды административных правонарушений и не может применяться к беременным женщинам, женщинам, имеющим детей в возрасте до 14 лет, лицам, не достигшим возраста 18 лет, инвалидам I и II групп, военнослужащим, гражданам, призванным на военные сборы, а также к имеющим специальные звания сотрудникам органов внутренних дел, органов и учреждений</w:t>
      </w:r>
      <w:proofErr w:type="gramEnd"/>
      <w:r w:rsidRPr="00DA019B">
        <w:rPr>
          <w:rFonts w:ascii="Times New Roman" w:eastAsia="Times New Roman" w:hAnsi="Times New Roman" w:cs="Times New Roman"/>
          <w:color w:val="000000"/>
          <w:sz w:val="20"/>
          <w:szCs w:val="20"/>
          <w:lang w:eastAsia="ru-RU"/>
        </w:rPr>
        <w:t xml:space="preserve"> уголовно-исполнительной системы, Государственной противопожарной службы, органов по </w:t>
      </w:r>
      <w:proofErr w:type="gramStart"/>
      <w:r w:rsidRPr="00DA019B">
        <w:rPr>
          <w:rFonts w:ascii="Times New Roman" w:eastAsia="Times New Roman" w:hAnsi="Times New Roman" w:cs="Times New Roman"/>
          <w:color w:val="000000"/>
          <w:sz w:val="20"/>
          <w:szCs w:val="20"/>
          <w:lang w:eastAsia="ru-RU"/>
        </w:rPr>
        <w:t>контролю за</w:t>
      </w:r>
      <w:proofErr w:type="gramEnd"/>
      <w:r w:rsidRPr="00DA019B">
        <w:rPr>
          <w:rFonts w:ascii="Times New Roman" w:eastAsia="Times New Roman" w:hAnsi="Times New Roman" w:cs="Times New Roman"/>
          <w:color w:val="000000"/>
          <w:sz w:val="20"/>
          <w:szCs w:val="20"/>
          <w:lang w:eastAsia="ru-RU"/>
        </w:rPr>
        <w:t xml:space="preserve"> оборотом наркотических средств и психотропных веществ и таможенных органов (ст. 3.9 КоАП РФ). В области дорожного движения административный арест может применяться за совершение отдельных правонарушений, например за </w:t>
      </w:r>
      <w:proofErr w:type="gramStart"/>
      <w:r w:rsidRPr="00DA019B">
        <w:rPr>
          <w:rFonts w:ascii="Times New Roman" w:eastAsia="Times New Roman" w:hAnsi="Times New Roman" w:cs="Times New Roman"/>
          <w:color w:val="000000"/>
          <w:sz w:val="20"/>
          <w:szCs w:val="20"/>
          <w:lang w:eastAsia="ru-RU"/>
        </w:rPr>
        <w:t>управление</w:t>
      </w:r>
      <w:proofErr w:type="gramEnd"/>
      <w:r w:rsidRPr="00DA019B">
        <w:rPr>
          <w:rFonts w:ascii="Times New Roman" w:eastAsia="Times New Roman" w:hAnsi="Times New Roman" w:cs="Times New Roman"/>
          <w:color w:val="000000"/>
          <w:sz w:val="20"/>
          <w:szCs w:val="20"/>
          <w:lang w:eastAsia="ru-RU"/>
        </w:rPr>
        <w:t xml:space="preserve"> транспортным средством водителем, лишенным права управления транспортными средствами (ч. 2 ст. 12.7 КоАП РФ).</w:t>
      </w:r>
    </w:p>
    <w:p w:rsidR="00DA019B" w:rsidRPr="00DA019B" w:rsidRDefault="00DA019B" w:rsidP="00DA019B">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sz w:val="20"/>
          <w:szCs w:val="20"/>
          <w:lang w:eastAsia="ru-RU"/>
        </w:rPr>
      </w:pPr>
      <w:r w:rsidRPr="00DA019B">
        <w:rPr>
          <w:rFonts w:ascii="Times New Roman" w:eastAsia="Times New Roman" w:hAnsi="Times New Roman" w:cs="Times New Roman"/>
          <w:color w:val="000000"/>
          <w:sz w:val="20"/>
          <w:szCs w:val="20"/>
          <w:lang w:eastAsia="ru-RU"/>
        </w:rPr>
        <w:t>Завершая краткую характеристику видов наказаний за нарушения в области безопасности дорожного движения, отметим, что в КоАП РФ предусмотрена возможность освобождения от административной ответственности при малозначительности административного правонарушения. Согласно ст. 2.9 КоАП РФ при малозначительности совершенного административного правонарушения судья, орган, должностное лицо, уполномоченные решить дело об административном правонарушении, могут освободить лицо, совершившее административное правонарушение, от административной ответственности и ограничиться устным замечанием.</w:t>
      </w:r>
    </w:p>
    <w:p w:rsidR="00575461" w:rsidRDefault="00DA019B"/>
    <w:sectPr w:rsidR="005754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34164A"/>
    <w:multiLevelType w:val="multilevel"/>
    <w:tmpl w:val="7F7AE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19B"/>
    <w:rsid w:val="00A742D0"/>
    <w:rsid w:val="00DA019B"/>
    <w:rsid w:val="00E555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02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1845</Words>
  <Characters>10523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2020-03-20T12:46:00Z</dcterms:created>
  <dcterms:modified xsi:type="dcterms:W3CDTF">2020-03-20T12:54:00Z</dcterms:modified>
</cp:coreProperties>
</file>